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83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28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271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3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79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5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10" w:type="dxa"/>
          </w:tcPr>
          <w:p w:rsidR="00402993" w:rsidRPr="00402993" w:rsidRDefault="006B61B2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B61B2">
        <w:rPr>
          <w:rFonts w:ascii="Times New Roman" w:hAnsi="Times New Roman" w:cs="Times New Roman"/>
          <w:sz w:val="24"/>
          <w:szCs w:val="24"/>
          <w:u w:val="single"/>
        </w:rPr>
        <w:t xml:space="preserve">е УФАС России за I </w:t>
      </w:r>
      <w:proofErr w:type="gramStart"/>
      <w:r w:rsidR="006B61B2">
        <w:rPr>
          <w:rFonts w:ascii="Times New Roman" w:hAnsi="Times New Roman" w:cs="Times New Roman"/>
          <w:sz w:val="24"/>
          <w:szCs w:val="24"/>
          <w:u w:val="single"/>
        </w:rPr>
        <w:t>квартал  2024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D1C93"/>
    <w:rsid w:val="00402993"/>
    <w:rsid w:val="005F1CA6"/>
    <w:rsid w:val="006B61B2"/>
    <w:rsid w:val="006E1966"/>
    <w:rsid w:val="00887A5A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7BB0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2024-03-28T11:15:00Z</dcterms:created>
  <dcterms:modified xsi:type="dcterms:W3CDTF">2024-03-28T11:15:00Z</dcterms:modified>
</cp:coreProperties>
</file>